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7E1B03FA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5432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0</w:t>
      </w:r>
      <w:r w:rsidR="007608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3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772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підтримка органів сектору цивільної безпеки у реалізації стабілізаційних заходів  та відновлення державного управління, безпеки та соціальної згуртованості на звільнених та прилеглих територіях України.</w:t>
      </w:r>
    </w:p>
    <w:p w14:paraId="6BDFD5DA" w14:textId="276AA2D1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договору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Консультативною місією Європейського Союзу з реформування сектору цивільної безпеки України («КМЄС в Україні»)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4196C">
        <w:rPr>
          <w:rStyle w:val="docdata"/>
          <w:rFonts w:ascii="Times New Roman" w:hAnsi="Times New Roman" w:cs="Times New Roman"/>
          <w:sz w:val="28"/>
          <w:szCs w:val="28"/>
          <w:lang w:val="uk-UA"/>
        </w:rPr>
        <w:t>червні</w:t>
      </w:r>
      <w:r w:rsidR="00EA389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EA3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 w:rsidRPr="00F61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94196C">
        <w:rPr>
          <w:rFonts w:ascii="Times New Roman" w:hAnsi="Times New Roman" w:cs="Times New Roman"/>
          <w:color w:val="000000"/>
          <w:sz w:val="28"/>
          <w:szCs w:val="28"/>
          <w:lang w:val="uk-UA"/>
        </w:rPr>
        <w:t>89916,14</w:t>
      </w:r>
      <w:r w:rsidR="00F61F2C" w:rsidRPr="00F61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6398" w:rsidRPr="00F61F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367"/>
        <w:gridCol w:w="1501"/>
        <w:gridCol w:w="1525"/>
        <w:gridCol w:w="1546"/>
      </w:tblGrid>
      <w:tr w:rsidR="00443153" w:rsidRPr="00EA03BA" w14:paraId="0DF973DB" w14:textId="77777777" w:rsidTr="0094196C">
        <w:trPr>
          <w:trHeight w:val="1062"/>
        </w:trPr>
        <w:tc>
          <w:tcPr>
            <w:tcW w:w="82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67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94196C" w:rsidRPr="00EA389F" w14:paraId="7C1ED965" w14:textId="77777777" w:rsidTr="0094196C">
        <w:trPr>
          <w:trHeight w:val="1502"/>
        </w:trPr>
        <w:tc>
          <w:tcPr>
            <w:tcW w:w="822" w:type="dxa"/>
            <w:shd w:val="clear" w:color="auto" w:fill="auto"/>
            <w:vAlign w:val="center"/>
          </w:tcPr>
          <w:p w14:paraId="2E8D4A9F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89F5C2E" w14:textId="65F0541C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  <w:lang w:val="uk-UA"/>
              </w:rPr>
              <w:t xml:space="preserve">Аптечка </w:t>
            </w:r>
            <w:r w:rsidRPr="0094196C">
              <w:rPr>
                <w:color w:val="000000"/>
                <w:sz w:val="28"/>
                <w:szCs w:val="28"/>
              </w:rPr>
              <w:t>MEDICSAC</w:t>
            </w:r>
            <w:r w:rsidRPr="0094196C">
              <w:rPr>
                <w:color w:val="000000"/>
                <w:sz w:val="28"/>
                <w:szCs w:val="28"/>
                <w:lang w:val="uk-UA"/>
              </w:rPr>
              <w:t xml:space="preserve"> 50300 </w:t>
            </w:r>
            <w:r w:rsidRPr="0094196C">
              <w:rPr>
                <w:color w:val="000000"/>
                <w:sz w:val="28"/>
                <w:szCs w:val="28"/>
              </w:rPr>
              <w:t>Vehichal</w:t>
            </w:r>
            <w:r w:rsidRPr="0094196C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Pr="0094196C">
              <w:rPr>
                <w:color w:val="000000"/>
                <w:sz w:val="28"/>
                <w:szCs w:val="28"/>
              </w:rPr>
              <w:t>VFAK</w:t>
            </w:r>
            <w:r w:rsidRPr="0094196C">
              <w:rPr>
                <w:color w:val="000000"/>
                <w:sz w:val="28"/>
                <w:szCs w:val="28"/>
                <w:lang w:val="uk-UA"/>
              </w:rPr>
              <w:t xml:space="preserve">), повністю укомпл. </w:t>
            </w:r>
            <w:r w:rsidRPr="0094196C">
              <w:rPr>
                <w:color w:val="000000"/>
                <w:sz w:val="28"/>
                <w:szCs w:val="28"/>
              </w:rPr>
              <w:t>(25 предм. + інструкція користувача), чорна</w:t>
            </w:r>
          </w:p>
        </w:tc>
        <w:tc>
          <w:tcPr>
            <w:tcW w:w="1501" w:type="dxa"/>
            <w:vAlign w:val="center"/>
          </w:tcPr>
          <w:p w14:paraId="14A03EEF" w14:textId="1EF86F85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629B11CA" w14:textId="5A389E0E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31665,04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2DC3C0D7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63330,08</w:t>
            </w:r>
          </w:p>
        </w:tc>
      </w:tr>
      <w:tr w:rsidR="0094196C" w:rsidRPr="00EA389F" w14:paraId="0D3DF989" w14:textId="77777777" w:rsidTr="0094196C">
        <w:trPr>
          <w:trHeight w:val="755"/>
        </w:trPr>
        <w:tc>
          <w:tcPr>
            <w:tcW w:w="822" w:type="dxa"/>
            <w:shd w:val="clear" w:color="auto" w:fill="auto"/>
            <w:vAlign w:val="center"/>
          </w:tcPr>
          <w:p w14:paraId="368A8B20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C082BBB" w14:textId="5A327481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Компресійний бандаж з системою тиску</w:t>
            </w:r>
          </w:p>
        </w:tc>
        <w:tc>
          <w:tcPr>
            <w:tcW w:w="1501" w:type="dxa"/>
            <w:vAlign w:val="center"/>
          </w:tcPr>
          <w:p w14:paraId="60828E5B" w14:textId="5C88770F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0B9C28C8" w14:textId="5DAC2828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258,61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D52D78" w14:textId="3CA557F1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1034,44</w:t>
            </w:r>
          </w:p>
        </w:tc>
      </w:tr>
      <w:tr w:rsidR="0094196C" w:rsidRPr="00EA389F" w14:paraId="5E9DD585" w14:textId="77777777" w:rsidTr="0094196C">
        <w:trPr>
          <w:trHeight w:val="821"/>
        </w:trPr>
        <w:tc>
          <w:tcPr>
            <w:tcW w:w="822" w:type="dxa"/>
            <w:shd w:val="clear" w:color="auto" w:fill="auto"/>
            <w:vAlign w:val="center"/>
          </w:tcPr>
          <w:p w14:paraId="684960DA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215797D" w14:textId="55CD3855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Носоглотковий повітропровід 28FR з пакетом змащуваного желе</w:t>
            </w:r>
          </w:p>
        </w:tc>
        <w:tc>
          <w:tcPr>
            <w:tcW w:w="1501" w:type="dxa"/>
            <w:vAlign w:val="center"/>
          </w:tcPr>
          <w:p w14:paraId="6CE298A2" w14:textId="674AE4DC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4C067217" w14:textId="4B4E94F9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212,44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53C448" w14:textId="7E612CD4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849,76</w:t>
            </w:r>
          </w:p>
        </w:tc>
      </w:tr>
      <w:tr w:rsidR="0094196C" w:rsidRPr="00EA389F" w14:paraId="0A82587F" w14:textId="77777777" w:rsidTr="0094196C">
        <w:trPr>
          <w:trHeight w:val="809"/>
        </w:trPr>
        <w:tc>
          <w:tcPr>
            <w:tcW w:w="822" w:type="dxa"/>
            <w:shd w:val="clear" w:color="auto" w:fill="auto"/>
            <w:vAlign w:val="center"/>
          </w:tcPr>
          <w:p w14:paraId="0544980D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389EBD6" w14:textId="6CF680B9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Покривало, алюміній, 160х210 см, 67г</w:t>
            </w:r>
          </w:p>
        </w:tc>
        <w:tc>
          <w:tcPr>
            <w:tcW w:w="1501" w:type="dxa"/>
            <w:vAlign w:val="center"/>
          </w:tcPr>
          <w:p w14:paraId="4D2944A9" w14:textId="0DEF8854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433BF205" w14:textId="72DDA406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45,27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C06F7F" w14:textId="2A8314A9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181,08</w:t>
            </w:r>
          </w:p>
        </w:tc>
      </w:tr>
      <w:tr w:rsidR="0094196C" w:rsidRPr="00EA389F" w14:paraId="54DBA0D1" w14:textId="77777777" w:rsidTr="0094196C">
        <w:trPr>
          <w:trHeight w:val="835"/>
        </w:trPr>
        <w:tc>
          <w:tcPr>
            <w:tcW w:w="822" w:type="dxa"/>
            <w:shd w:val="clear" w:color="auto" w:fill="auto"/>
            <w:vAlign w:val="center"/>
          </w:tcPr>
          <w:p w14:paraId="7DB1D0C6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9A32B80" w14:textId="35147F30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Оригінальна бірка для сортування невідкладної медичної допомоги</w:t>
            </w:r>
          </w:p>
        </w:tc>
        <w:tc>
          <w:tcPr>
            <w:tcW w:w="1501" w:type="dxa"/>
            <w:vAlign w:val="center"/>
          </w:tcPr>
          <w:p w14:paraId="73C892CE" w14:textId="7683D484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14:paraId="70B4E9B6" w14:textId="5CD418C4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131,32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76D523" w14:textId="1ECF1C86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1313,20</w:t>
            </w:r>
          </w:p>
        </w:tc>
      </w:tr>
      <w:tr w:rsidR="0094196C" w:rsidRPr="00EA389F" w14:paraId="2B165672" w14:textId="77777777" w:rsidTr="0094196C">
        <w:trPr>
          <w:trHeight w:val="854"/>
        </w:trPr>
        <w:tc>
          <w:tcPr>
            <w:tcW w:w="822" w:type="dxa"/>
            <w:shd w:val="clear" w:color="auto" w:fill="auto"/>
            <w:vAlign w:val="center"/>
          </w:tcPr>
          <w:p w14:paraId="78FCC6C6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14629AA9" w14:textId="51394597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  <w:lang w:val="uk-UA"/>
              </w:rPr>
              <w:t>Діагностична ручка-світлодіод для вимірювання реакції зіниць</w:t>
            </w:r>
          </w:p>
        </w:tc>
        <w:tc>
          <w:tcPr>
            <w:tcW w:w="1501" w:type="dxa"/>
            <w:vAlign w:val="center"/>
          </w:tcPr>
          <w:p w14:paraId="25D3FB45" w14:textId="4331A74B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505B508B" w14:textId="0AFFE678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577,28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2DD377" w14:textId="2B30E100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1154,56</w:t>
            </w:r>
          </w:p>
        </w:tc>
      </w:tr>
      <w:tr w:rsidR="0094196C" w:rsidRPr="00EA389F" w14:paraId="0E1C1440" w14:textId="77777777" w:rsidTr="0094196C">
        <w:trPr>
          <w:trHeight w:val="555"/>
        </w:trPr>
        <w:tc>
          <w:tcPr>
            <w:tcW w:w="822" w:type="dxa"/>
            <w:shd w:val="clear" w:color="auto" w:fill="auto"/>
            <w:vAlign w:val="center"/>
          </w:tcPr>
          <w:p w14:paraId="5F9421DC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50E3E803" w14:textId="323B8DEE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Тазовий пояс 81,5х127 см</w:t>
            </w:r>
          </w:p>
        </w:tc>
        <w:tc>
          <w:tcPr>
            <w:tcW w:w="1501" w:type="dxa"/>
            <w:vAlign w:val="center"/>
          </w:tcPr>
          <w:p w14:paraId="524894EE" w14:textId="4850B9FC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45864022" w14:textId="651C64A5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7391,65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5731BE" w14:textId="053CA1BB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14783,30</w:t>
            </w:r>
          </w:p>
        </w:tc>
      </w:tr>
      <w:tr w:rsidR="0094196C" w:rsidRPr="00EA389F" w14:paraId="3E4715D6" w14:textId="77777777" w:rsidTr="0094196C">
        <w:trPr>
          <w:trHeight w:val="847"/>
        </w:trPr>
        <w:tc>
          <w:tcPr>
            <w:tcW w:w="822" w:type="dxa"/>
            <w:shd w:val="clear" w:color="auto" w:fill="auto"/>
            <w:vAlign w:val="center"/>
          </w:tcPr>
          <w:p w14:paraId="2CD1C663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6B4981D" w14:textId="0390036A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Налобний ліхтар, світлодіодний 30-350 люмен, 3 х ААА батарейки</w:t>
            </w:r>
          </w:p>
        </w:tc>
        <w:tc>
          <w:tcPr>
            <w:tcW w:w="1501" w:type="dxa"/>
            <w:vAlign w:val="center"/>
          </w:tcPr>
          <w:p w14:paraId="593C4356" w14:textId="0E04C7D4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77F019EC" w14:textId="15F08861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1338,76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1F7136" w14:textId="46C4804E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2677,52</w:t>
            </w:r>
          </w:p>
        </w:tc>
      </w:tr>
      <w:tr w:rsidR="0094196C" w:rsidRPr="00EA389F" w14:paraId="7C86BAB7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509A07B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D5E7A0F" w14:textId="6DF7A75B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Ноші для екстреного перенесення, 10 ручок, відкриті 183х67,5 см, складені 17,8х15,2х4,5 см, максимальне навантаження 340кг.</w:t>
            </w:r>
          </w:p>
        </w:tc>
        <w:tc>
          <w:tcPr>
            <w:tcW w:w="1501" w:type="dxa"/>
            <w:vAlign w:val="center"/>
          </w:tcPr>
          <w:p w14:paraId="7C7D5029" w14:textId="73AEA740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6E79365E" w14:textId="297A014A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2156,27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7AF8E" w14:textId="5EE39357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4312,54</w:t>
            </w:r>
          </w:p>
        </w:tc>
      </w:tr>
      <w:tr w:rsidR="0094196C" w:rsidRPr="00EA389F" w14:paraId="2F02971B" w14:textId="77777777" w:rsidTr="00FB35A8">
        <w:trPr>
          <w:trHeight w:val="1407"/>
        </w:trPr>
        <w:tc>
          <w:tcPr>
            <w:tcW w:w="822" w:type="dxa"/>
            <w:shd w:val="clear" w:color="auto" w:fill="auto"/>
            <w:vAlign w:val="center"/>
          </w:tcPr>
          <w:p w14:paraId="27EA5364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38DD8AD" w14:textId="7ECB4DCB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Захисний екран для очей, прозорий полімер, універсальний, для дорослих, стерильний, у відкритій упаковці.</w:t>
            </w:r>
          </w:p>
        </w:tc>
        <w:tc>
          <w:tcPr>
            <w:tcW w:w="1501" w:type="dxa"/>
            <w:vAlign w:val="center"/>
          </w:tcPr>
          <w:p w14:paraId="53BE4B46" w14:textId="062BDA9D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465AA1E2" w14:textId="37C9BDCE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34,96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0132B2" w14:textId="3552FD88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139,84</w:t>
            </w:r>
          </w:p>
        </w:tc>
      </w:tr>
      <w:tr w:rsidR="0094196C" w:rsidRPr="00EA389F" w14:paraId="0CC5930C" w14:textId="77777777" w:rsidTr="00FB35A8">
        <w:trPr>
          <w:trHeight w:val="517"/>
        </w:trPr>
        <w:tc>
          <w:tcPr>
            <w:tcW w:w="822" w:type="dxa"/>
            <w:shd w:val="clear" w:color="auto" w:fill="auto"/>
            <w:vAlign w:val="center"/>
          </w:tcPr>
          <w:p w14:paraId="08C8792A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DDD045F" w14:textId="4C3DE6A7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Пінцет, 9,5 см, нерж. сталь</w:t>
            </w:r>
          </w:p>
        </w:tc>
        <w:tc>
          <w:tcPr>
            <w:tcW w:w="1501" w:type="dxa"/>
            <w:vAlign w:val="center"/>
          </w:tcPr>
          <w:p w14:paraId="72FD6841" w14:textId="3F3FB1C5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7E958B35" w14:textId="0343CCB2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51,09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0A6B5C" w14:textId="22EFFD53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102,18</w:t>
            </w:r>
          </w:p>
        </w:tc>
      </w:tr>
      <w:tr w:rsidR="0094196C" w:rsidRPr="00EA389F" w14:paraId="15CE17B0" w14:textId="77777777" w:rsidTr="00FB35A8">
        <w:trPr>
          <w:trHeight w:val="867"/>
        </w:trPr>
        <w:tc>
          <w:tcPr>
            <w:tcW w:w="822" w:type="dxa"/>
            <w:shd w:val="clear" w:color="auto" w:fill="auto"/>
            <w:vAlign w:val="center"/>
          </w:tcPr>
          <w:p w14:paraId="2B2455B5" w14:textId="77777777" w:rsidR="0094196C" w:rsidRPr="00EA389F" w:rsidRDefault="0094196C" w:rsidP="0094196C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BF8B80D" w14:textId="0E1F691F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Гель-лубрікант, медичний, на водній основі, гіпоалергенний</w:t>
            </w:r>
          </w:p>
        </w:tc>
        <w:tc>
          <w:tcPr>
            <w:tcW w:w="1501" w:type="dxa"/>
            <w:vAlign w:val="center"/>
          </w:tcPr>
          <w:p w14:paraId="7FB9A682" w14:textId="208F5A87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9419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1035B6A0" w14:textId="651A639C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ABD317" w14:textId="11AE8086" w:rsidR="0094196C" w:rsidRPr="0094196C" w:rsidRDefault="0094196C" w:rsidP="0094196C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94196C">
              <w:rPr>
                <w:color w:val="000000"/>
                <w:sz w:val="28"/>
                <w:szCs w:val="28"/>
              </w:rPr>
              <w:t>37,64</w:t>
            </w:r>
          </w:p>
        </w:tc>
      </w:tr>
      <w:tr w:rsidR="00F61F2C" w:rsidRPr="00EA389F" w14:paraId="40934ED0" w14:textId="77777777" w:rsidTr="00A24A1D">
        <w:trPr>
          <w:trHeight w:val="567"/>
        </w:trPr>
        <w:tc>
          <w:tcPr>
            <w:tcW w:w="822" w:type="dxa"/>
            <w:shd w:val="clear" w:color="auto" w:fill="auto"/>
            <w:vAlign w:val="center"/>
          </w:tcPr>
          <w:p w14:paraId="77560260" w14:textId="76594C20" w:rsidR="00F61F2C" w:rsidRPr="00EA389F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9A6094C" w14:textId="1ED1A54F" w:rsidR="00F61F2C" w:rsidRPr="00F61F2C" w:rsidRDefault="00F61F2C" w:rsidP="00FB35A8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F61F2C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3A761579" w:rsidR="00F61F2C" w:rsidRPr="00FB35A8" w:rsidRDefault="00FB35A8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525" w:type="dxa"/>
            <w:vAlign w:val="center"/>
          </w:tcPr>
          <w:p w14:paraId="1A0AD251" w14:textId="0FEEF44B" w:rsidR="00F61F2C" w:rsidRPr="00F61F2C" w:rsidRDefault="00F61F2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C33215A" w14:textId="384B4FC9" w:rsidR="00F61F2C" w:rsidRPr="00F61F2C" w:rsidRDefault="0094196C" w:rsidP="00F61F2C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  <w:t>89916,14</w:t>
            </w:r>
          </w:p>
        </w:tc>
      </w:tr>
    </w:tbl>
    <w:p w14:paraId="66F2EAFE" w14:textId="6E29B610" w:rsidR="00726398" w:rsidRPr="00EA389F" w:rsidRDefault="00726398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p w14:paraId="513A855D" w14:textId="4D1B1CDF" w:rsidR="004B1963" w:rsidRPr="00EA389F" w:rsidRDefault="004B1963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sectPr w:rsidR="004B1963" w:rsidRPr="00E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CC"/>
    <w:multiLevelType w:val="hybridMultilevel"/>
    <w:tmpl w:val="99D0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C33"/>
    <w:multiLevelType w:val="hybridMultilevel"/>
    <w:tmpl w:val="5926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87D1E"/>
    <w:rsid w:val="005C2A26"/>
    <w:rsid w:val="005F13EA"/>
    <w:rsid w:val="00603E2C"/>
    <w:rsid w:val="00617520"/>
    <w:rsid w:val="006B0AEB"/>
    <w:rsid w:val="00711296"/>
    <w:rsid w:val="00726398"/>
    <w:rsid w:val="007322CE"/>
    <w:rsid w:val="00760820"/>
    <w:rsid w:val="00772417"/>
    <w:rsid w:val="007C192D"/>
    <w:rsid w:val="00800B09"/>
    <w:rsid w:val="008904ED"/>
    <w:rsid w:val="0094196C"/>
    <w:rsid w:val="009436AC"/>
    <w:rsid w:val="00952334"/>
    <w:rsid w:val="009A6DC0"/>
    <w:rsid w:val="00A24A1D"/>
    <w:rsid w:val="00A717E7"/>
    <w:rsid w:val="00B129CC"/>
    <w:rsid w:val="00B70094"/>
    <w:rsid w:val="00BB12D1"/>
    <w:rsid w:val="00BE5179"/>
    <w:rsid w:val="00C839E6"/>
    <w:rsid w:val="00CC7D32"/>
    <w:rsid w:val="00CD547A"/>
    <w:rsid w:val="00D70C63"/>
    <w:rsid w:val="00DF38B8"/>
    <w:rsid w:val="00EA389F"/>
    <w:rsid w:val="00EB3B45"/>
    <w:rsid w:val="00EC3041"/>
    <w:rsid w:val="00F33567"/>
    <w:rsid w:val="00F34F3B"/>
    <w:rsid w:val="00F61F2C"/>
    <w:rsid w:val="00FB35A8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36</cp:revision>
  <cp:lastPrinted>2024-07-16T12:10:00Z</cp:lastPrinted>
  <dcterms:created xsi:type="dcterms:W3CDTF">2022-12-21T13:17:00Z</dcterms:created>
  <dcterms:modified xsi:type="dcterms:W3CDTF">2025-06-25T13:59:00Z</dcterms:modified>
</cp:coreProperties>
</file>